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B686" w14:textId="77777777" w:rsidR="002F00BA" w:rsidRPr="00927128" w:rsidRDefault="00000000">
      <w:pPr>
        <w:pBdr>
          <w:top w:val="nil"/>
          <w:left w:val="nil"/>
          <w:bottom w:val="nil"/>
          <w:right w:val="nil"/>
          <w:between w:val="nil"/>
        </w:pBdr>
        <w:spacing w:before="37" w:line="403" w:lineRule="auto"/>
        <w:ind w:left="2268" w:right="2040" w:hanging="425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>Univerzita Karlova v Praze, Fakulta sociálních věd Institut politologických studií</w:t>
      </w:r>
    </w:p>
    <w:p w14:paraId="36F1E9FA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9A9F79B" w14:textId="77777777" w:rsidR="002F00BA" w:rsidRPr="00927128" w:rsidRDefault="00000000">
      <w:pPr>
        <w:pStyle w:val="Nadpis2"/>
        <w:spacing w:before="180"/>
        <w:ind w:left="2462" w:right="2422"/>
        <w:jc w:val="center"/>
        <w:rPr>
          <w:rFonts w:ascii="Arial" w:eastAsia="Arial" w:hAnsi="Arial" w:cs="Arial"/>
          <w:sz w:val="24"/>
          <w:szCs w:val="24"/>
        </w:rPr>
      </w:pPr>
      <w:r w:rsidRPr="00927128">
        <w:rPr>
          <w:rFonts w:ascii="Arial" w:eastAsia="Arial" w:hAnsi="Arial" w:cs="Arial"/>
          <w:sz w:val="24"/>
          <w:szCs w:val="24"/>
        </w:rPr>
        <w:t>Vyhláška ředitele č. 12/2022</w:t>
      </w:r>
    </w:p>
    <w:p w14:paraId="088CE2B5" w14:textId="77777777" w:rsidR="002F00BA" w:rsidRPr="00927128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 w:rsidRPr="00927128">
        <w:rPr>
          <w:rFonts w:ascii="Arial" w:eastAsia="Arial" w:hAnsi="Arial" w:cs="Arial"/>
          <w:sz w:val="24"/>
          <w:szCs w:val="24"/>
        </w:rPr>
        <w:t>nahrazuje vyhlášku ředitele č. 1/2019</w:t>
      </w:r>
    </w:p>
    <w:p w14:paraId="1FE1F4BA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3A76352C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sz w:val="24"/>
          <w:szCs w:val="24"/>
        </w:rPr>
      </w:pPr>
    </w:p>
    <w:p w14:paraId="63E2BC43" w14:textId="77777777" w:rsidR="002F00BA" w:rsidRPr="00927128" w:rsidRDefault="00000000">
      <w:pPr>
        <w:pBdr>
          <w:top w:val="nil"/>
          <w:left w:val="nil"/>
          <w:bottom w:val="nil"/>
          <w:right w:val="nil"/>
          <w:between w:val="nil"/>
        </w:pBdr>
        <w:ind w:left="2460" w:right="242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>Název:</w:t>
      </w:r>
    </w:p>
    <w:p w14:paraId="0C5D4A08" w14:textId="77777777" w:rsidR="002F00BA" w:rsidRPr="00927128" w:rsidRDefault="00000000">
      <w:pPr>
        <w:pBdr>
          <w:top w:val="nil"/>
          <w:left w:val="nil"/>
          <w:bottom w:val="nil"/>
          <w:right w:val="nil"/>
          <w:between w:val="nil"/>
        </w:pBdr>
        <w:spacing w:before="180"/>
        <w:ind w:left="850" w:right="809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927128">
        <w:rPr>
          <w:rFonts w:ascii="Arial" w:eastAsia="Arial" w:hAnsi="Arial" w:cs="Arial"/>
          <w:sz w:val="24"/>
          <w:szCs w:val="24"/>
        </w:rPr>
        <w:t xml:space="preserve">     </w:t>
      </w:r>
      <w:r w:rsidRPr="00927128">
        <w:rPr>
          <w:rFonts w:ascii="Arial" w:eastAsia="Arial" w:hAnsi="Arial" w:cs="Arial"/>
          <w:color w:val="000000"/>
          <w:sz w:val="24"/>
          <w:szCs w:val="24"/>
          <w:u w:val="single"/>
        </w:rPr>
        <w:t>Hodnocení publikačního výkonu na IPS FSV UK</w:t>
      </w:r>
    </w:p>
    <w:p w14:paraId="71EDD9C3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4CC80B45" w14:textId="59E5A091" w:rsidR="002F00BA" w:rsidRPr="00927128" w:rsidRDefault="00000000">
      <w:pPr>
        <w:pBdr>
          <w:top w:val="nil"/>
          <w:left w:val="nil"/>
          <w:bottom w:val="nil"/>
          <w:right w:val="nil"/>
          <w:between w:val="nil"/>
        </w:pBdr>
        <w:spacing w:before="57"/>
        <w:ind w:left="2461" w:right="242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>Účinnost:</w:t>
      </w:r>
      <w:r w:rsidR="006B50C1">
        <w:rPr>
          <w:rFonts w:ascii="Arial" w:eastAsia="Arial" w:hAnsi="Arial" w:cs="Arial"/>
          <w:color w:val="000000"/>
          <w:sz w:val="24"/>
          <w:szCs w:val="24"/>
        </w:rPr>
        <w:t xml:space="preserve"> 1.1.2023</w:t>
      </w:r>
    </w:p>
    <w:p w14:paraId="3165329B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253244D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AA45619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24"/>
          <w:szCs w:val="24"/>
        </w:rPr>
      </w:pPr>
    </w:p>
    <w:p w14:paraId="2D87B26F" w14:textId="2FBC6AC0" w:rsidR="002F00BA" w:rsidRPr="00927128" w:rsidRDefault="00000000">
      <w:pPr>
        <w:pBdr>
          <w:top w:val="nil"/>
          <w:left w:val="nil"/>
          <w:bottom w:val="nil"/>
          <w:right w:val="nil"/>
          <w:between w:val="nil"/>
        </w:pBdr>
        <w:spacing w:before="56"/>
        <w:ind w:left="116"/>
        <w:rPr>
          <w:rFonts w:ascii="Arial" w:eastAsia="Arial" w:hAnsi="Arial" w:cs="Arial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V Praze </w:t>
      </w:r>
      <w:proofErr w:type="gramStart"/>
      <w:r w:rsidRPr="00927128">
        <w:rPr>
          <w:rFonts w:ascii="Arial" w:eastAsia="Arial" w:hAnsi="Arial" w:cs="Arial"/>
          <w:color w:val="000000"/>
          <w:sz w:val="24"/>
          <w:szCs w:val="24"/>
        </w:rPr>
        <w:t>dne</w:t>
      </w:r>
      <w:r w:rsidRPr="00927128">
        <w:rPr>
          <w:rFonts w:ascii="Arial" w:eastAsia="Arial" w:hAnsi="Arial" w:cs="Arial"/>
          <w:sz w:val="24"/>
          <w:szCs w:val="24"/>
        </w:rPr>
        <w:t xml:space="preserve">  </w:t>
      </w:r>
      <w:r w:rsidR="006B50C1">
        <w:rPr>
          <w:rFonts w:ascii="Arial" w:eastAsia="Arial" w:hAnsi="Arial" w:cs="Arial"/>
          <w:sz w:val="24"/>
          <w:szCs w:val="24"/>
        </w:rPr>
        <w:t>22.12.2022</w:t>
      </w:r>
      <w:proofErr w:type="gramEnd"/>
      <w:r w:rsidRPr="00927128">
        <w:rPr>
          <w:rFonts w:ascii="Arial" w:eastAsia="Arial" w:hAnsi="Arial" w:cs="Arial"/>
          <w:sz w:val="24"/>
          <w:szCs w:val="24"/>
        </w:rPr>
        <w:t xml:space="preserve">   </w:t>
      </w:r>
    </w:p>
    <w:p w14:paraId="49D50C63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sz w:val="24"/>
          <w:szCs w:val="24"/>
        </w:rPr>
      </w:pPr>
    </w:p>
    <w:p w14:paraId="0D49176C" w14:textId="77777777" w:rsidR="002F00BA" w:rsidRPr="00927128" w:rsidRDefault="00000000">
      <w:pPr>
        <w:pBdr>
          <w:top w:val="nil"/>
          <w:left w:val="nil"/>
          <w:bottom w:val="nil"/>
          <w:right w:val="nil"/>
          <w:between w:val="nil"/>
        </w:pBdr>
        <w:spacing w:before="57" w:line="400" w:lineRule="auto"/>
        <w:ind w:left="6489" w:right="56"/>
        <w:jc w:val="right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PhDr. Petr </w:t>
      </w:r>
      <w:proofErr w:type="spellStart"/>
      <w:r w:rsidRPr="00927128">
        <w:rPr>
          <w:rFonts w:ascii="Arial" w:eastAsia="Arial" w:hAnsi="Arial" w:cs="Arial"/>
          <w:color w:val="000000"/>
          <w:sz w:val="24"/>
          <w:szCs w:val="24"/>
        </w:rPr>
        <w:t>Jüptner</w:t>
      </w:r>
      <w:proofErr w:type="spellEnd"/>
      <w:r w:rsidRPr="00927128">
        <w:rPr>
          <w:rFonts w:ascii="Arial" w:eastAsia="Arial" w:hAnsi="Arial" w:cs="Arial"/>
          <w:color w:val="000000"/>
          <w:sz w:val="24"/>
          <w:szCs w:val="24"/>
        </w:rPr>
        <w:t>, Ph.D. ředitel IPS</w:t>
      </w:r>
    </w:p>
    <w:p w14:paraId="48143B76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color w:val="000000"/>
          <w:sz w:val="24"/>
          <w:szCs w:val="24"/>
        </w:rPr>
      </w:pPr>
    </w:p>
    <w:p w14:paraId="1BF272B6" w14:textId="77777777" w:rsidR="00807D1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Vyhláška ředitele pro hodnocení publikačního výkonu definuje IPS body a kritéria pro dlouhodobé a krátkodobé hodnocení publikační činnosti. </w:t>
      </w:r>
    </w:p>
    <w:p w14:paraId="679CF370" w14:textId="77777777" w:rsidR="00807D16" w:rsidRDefault="00807D1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B3A04AB" w14:textId="7960E1E5" w:rsidR="002F00BA" w:rsidRPr="00927128" w:rsidRDefault="00D87C7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Krátkodobé hodnocení se týká všech akademických pracovníků IPS jako lektor, odborný asistent, docent nebo profesor, zapojených do výzkumných aktivit IPS, a doktorandů. Krátkodobé hodnocení samo o sobě nezakládá automatický nárok na pololetní odměnu. Cílem je poskytnout jednotlivým pracovníkům IPS zpětnou vazbu ohledně jejich publikačního výkonu v návaznosti na jejich popis práce a OD č. 13/2022 </w:t>
      </w:r>
      <w:hyperlink r:id="rId8">
        <w:r w:rsidRPr="00927128">
          <w:rPr>
            <w:rFonts w:ascii="Arial" w:eastAsia="Arial" w:hAnsi="Arial" w:cs="Arial"/>
            <w:color w:val="0000FF"/>
            <w:sz w:val="24"/>
            <w:szCs w:val="24"/>
            <w:u w:val="single"/>
          </w:rPr>
          <w:t>Principy kariérního rozvoje Fakulty sociálních věd UK pro zaměstnávání akademických pracovníků, vědeckých pracovníků a lektorů</w:t>
        </w:r>
      </w:hyperlink>
      <w:r w:rsidRPr="00927128">
        <w:rPr>
          <w:rFonts w:ascii="Arial" w:eastAsia="Arial" w:hAnsi="Arial" w:cs="Arial"/>
          <w:sz w:val="24"/>
          <w:szCs w:val="24"/>
        </w:rPr>
        <w:t>.</w:t>
      </w:r>
    </w:p>
    <w:p w14:paraId="0BD1F60E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jc w:val="both"/>
        <w:rPr>
          <w:rFonts w:ascii="Arial" w:eastAsia="Arial" w:hAnsi="Arial" w:cs="Arial"/>
          <w:sz w:val="24"/>
          <w:szCs w:val="24"/>
        </w:rPr>
      </w:pPr>
    </w:p>
    <w:p w14:paraId="10D93A13" w14:textId="1F51869A" w:rsidR="002F00BA" w:rsidRPr="0092712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Krátkodobé hodnocení probíhá pololetně, a to vždy v srpnu a v prosinci příslušného kalendářního roku. Sběr dat probíhá vždy v červnu a v listopadu příslušného kalendářního. Datum sběru je oznámen na květnové a říjnové poradě vedení IPS a následně </w:t>
      </w:r>
      <w:r w:rsidR="00835E75" w:rsidRPr="00927128">
        <w:rPr>
          <w:rFonts w:ascii="Arial" w:eastAsia="Arial" w:hAnsi="Arial" w:cs="Arial"/>
          <w:color w:val="000000"/>
          <w:sz w:val="24"/>
          <w:szCs w:val="24"/>
        </w:rPr>
        <w:t xml:space="preserve">je </w:t>
      </w:r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rozeslán zaměstnancům pomocí newsletteru IPS. </w:t>
      </w:r>
    </w:p>
    <w:p w14:paraId="7895AD36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122E74E" w14:textId="77777777" w:rsidR="002F00BA" w:rsidRPr="0092712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Dlouhodobé hodnocení je využíváno jako jedno z kritérií pro tvorbu mezd akademických pracovníků. Toto hodnocení se generuje vždy k 1.7. příslušného kalendářního roku, a to na základě dat v OBD za tři předchozí kalendářní roky. </w:t>
      </w:r>
    </w:p>
    <w:p w14:paraId="53106A62" w14:textId="77777777" w:rsidR="002F00BA" w:rsidRPr="0092712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rPr>
          <w:rFonts w:ascii="Arial" w:eastAsia="Arial" w:hAnsi="Arial" w:cs="Arial"/>
          <w:sz w:val="24"/>
          <w:szCs w:val="24"/>
        </w:rPr>
      </w:pPr>
      <w:r w:rsidRPr="00927128">
        <w:rPr>
          <w:rFonts w:ascii="Arial" w:eastAsia="Arial" w:hAnsi="Arial" w:cs="Arial"/>
          <w:sz w:val="24"/>
          <w:szCs w:val="24"/>
        </w:rPr>
        <w:t xml:space="preserve"> </w:t>
      </w:r>
    </w:p>
    <w:p w14:paraId="37CE23A5" w14:textId="77777777" w:rsidR="002F00BA" w:rsidRPr="0092712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11"/>
        </w:tabs>
        <w:rPr>
          <w:rFonts w:ascii="Arial" w:eastAsia="Arial" w:hAnsi="Arial" w:cs="Arial"/>
          <w:b/>
          <w:sz w:val="24"/>
          <w:szCs w:val="24"/>
        </w:rPr>
      </w:pPr>
      <w:r w:rsidRPr="00927128">
        <w:rPr>
          <w:rFonts w:ascii="Arial" w:eastAsia="Arial" w:hAnsi="Arial" w:cs="Arial"/>
          <w:b/>
          <w:sz w:val="24"/>
          <w:szCs w:val="24"/>
        </w:rPr>
        <w:t>Bodová stupnice:</w:t>
      </w:r>
    </w:p>
    <w:p w14:paraId="7A3A35F2" w14:textId="10D9E020" w:rsidR="00D87C7A" w:rsidRPr="00927128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Bodová stupnice </w:t>
      </w:r>
      <w:proofErr w:type="gramStart"/>
      <w:r w:rsidRPr="00927128">
        <w:rPr>
          <w:rFonts w:ascii="Arial" w:eastAsia="Arial" w:hAnsi="Arial" w:cs="Arial"/>
          <w:color w:val="000000"/>
          <w:sz w:val="24"/>
          <w:szCs w:val="24"/>
        </w:rPr>
        <w:t>slouží</w:t>
      </w:r>
      <w:proofErr w:type="gramEnd"/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 mj. jako pomocné kritérium pro tvorbu mezd akademických pracovníků dle vyhlášky ředitele č. 11/2022:</w:t>
      </w:r>
      <w:r w:rsidR="00D87C7A" w:rsidRPr="00927128">
        <w:rPr>
          <w:rFonts w:ascii="Arial" w:eastAsia="Arial" w:hAnsi="Arial" w:cs="Arial"/>
          <w:color w:val="000000"/>
          <w:sz w:val="24"/>
          <w:szCs w:val="24"/>
        </w:rPr>
        <w:br w:type="page"/>
      </w:r>
    </w:p>
    <w:tbl>
      <w:tblPr>
        <w:tblStyle w:val="a"/>
        <w:tblW w:w="83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5"/>
        <w:gridCol w:w="3671"/>
      </w:tblGrid>
      <w:tr w:rsidR="002F00BA" w:rsidRPr="00927128" w14:paraId="2857F366" w14:textId="77777777">
        <w:tc>
          <w:tcPr>
            <w:tcW w:w="4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EE4D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right="5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Splnění hodnocení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D923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right="5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Minimální počet IPS bodů</w:t>
            </w:r>
          </w:p>
        </w:tc>
      </w:tr>
      <w:tr w:rsidR="002F00BA" w:rsidRPr="00927128" w14:paraId="46C63F30" w14:textId="77777777">
        <w:tc>
          <w:tcPr>
            <w:tcW w:w="4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682B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right="5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2AD7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75"/>
                <w:tab w:val="center" w:pos="2180"/>
              </w:tabs>
              <w:spacing w:before="22" w:line="259" w:lineRule="auto"/>
              <w:ind w:right="5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2F00BA" w:rsidRPr="00927128" w14:paraId="2085272A" w14:textId="77777777">
        <w:tc>
          <w:tcPr>
            <w:tcW w:w="4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0069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right="5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8C2B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right="5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2F00BA" w:rsidRPr="00927128" w14:paraId="00ABF019" w14:textId="77777777">
        <w:tc>
          <w:tcPr>
            <w:tcW w:w="4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C2C0F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right="5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3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FEF6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9" w:lineRule="auto"/>
              <w:ind w:right="584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</w:tbl>
    <w:p w14:paraId="60530E51" w14:textId="77777777" w:rsidR="00D87C7A" w:rsidRPr="00927128" w:rsidRDefault="00D87C7A">
      <w:pPr>
        <w:pStyle w:val="Nadpis1"/>
        <w:spacing w:before="1"/>
        <w:ind w:firstLine="116"/>
        <w:jc w:val="both"/>
        <w:rPr>
          <w:rFonts w:ascii="Arial" w:eastAsia="Arial" w:hAnsi="Arial" w:cs="Arial"/>
        </w:rPr>
      </w:pPr>
    </w:p>
    <w:p w14:paraId="5F26A28E" w14:textId="5ED65A4C" w:rsidR="002F00BA" w:rsidRPr="00927128" w:rsidRDefault="00000000">
      <w:pPr>
        <w:pStyle w:val="Nadpis1"/>
        <w:spacing w:before="1"/>
        <w:ind w:firstLine="116"/>
        <w:jc w:val="both"/>
        <w:rPr>
          <w:rFonts w:ascii="Arial" w:eastAsia="Arial" w:hAnsi="Arial" w:cs="Arial"/>
        </w:rPr>
      </w:pPr>
      <w:r w:rsidRPr="00927128">
        <w:rPr>
          <w:rFonts w:ascii="Arial" w:eastAsia="Arial" w:hAnsi="Arial" w:cs="Arial"/>
        </w:rPr>
        <w:t>Systém hodnocení vědy na IPS FSV UK</w:t>
      </w:r>
    </w:p>
    <w:p w14:paraId="6837199F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="Arial" w:eastAsia="Arial" w:hAnsi="Arial" w:cs="Arial"/>
          <w:sz w:val="24"/>
          <w:szCs w:val="24"/>
        </w:rPr>
      </w:pPr>
    </w:p>
    <w:p w14:paraId="24DECD9E" w14:textId="77777777" w:rsidR="002F00BA" w:rsidRPr="00927128" w:rsidRDefault="00000000">
      <w:pPr>
        <w:pStyle w:val="Nadpis2"/>
        <w:spacing w:before="56"/>
        <w:ind w:firstLine="232"/>
        <w:jc w:val="both"/>
        <w:rPr>
          <w:rFonts w:ascii="Arial" w:eastAsia="Arial" w:hAnsi="Arial" w:cs="Arial"/>
          <w:sz w:val="24"/>
          <w:szCs w:val="24"/>
        </w:rPr>
      </w:pPr>
      <w:r w:rsidRPr="00927128">
        <w:rPr>
          <w:rFonts w:ascii="Arial" w:eastAsia="Arial" w:hAnsi="Arial" w:cs="Arial"/>
          <w:sz w:val="24"/>
          <w:szCs w:val="24"/>
        </w:rPr>
        <w:t>Kategorie hodnocených výstupů</w:t>
      </w:r>
    </w:p>
    <w:tbl>
      <w:tblPr>
        <w:tblStyle w:val="a0"/>
        <w:tblW w:w="91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13"/>
        <w:gridCol w:w="5036"/>
      </w:tblGrid>
      <w:tr w:rsidR="002F00BA" w:rsidRPr="00927128" w14:paraId="184F666B" w14:textId="77777777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2EC9C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Články v recenzovaných časopisech</w:t>
            </w:r>
          </w:p>
        </w:tc>
        <w:tc>
          <w:tcPr>
            <w:tcW w:w="5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BD7B7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A. Časopisy indexované ve </w:t>
            </w:r>
            <w:proofErr w:type="spellStart"/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WoS</w:t>
            </w:r>
            <w:proofErr w:type="spellEnd"/>
          </w:p>
        </w:tc>
      </w:tr>
      <w:tr w:rsidR="002F00BA" w:rsidRPr="00927128" w14:paraId="429D7FFD" w14:textId="77777777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8CFAB" w14:textId="77777777" w:rsidR="002F00BA" w:rsidRPr="00927128" w:rsidRDefault="002F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3A0D3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6" w:lineRule="auto"/>
              <w:ind w:left="1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B. Časopisy indexované ve SCOPUS</w:t>
            </w:r>
          </w:p>
        </w:tc>
      </w:tr>
      <w:tr w:rsidR="002F00BA" w:rsidRPr="00927128" w14:paraId="23C333C2" w14:textId="77777777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3F5BC" w14:textId="77777777" w:rsidR="002F00BA" w:rsidRPr="00927128" w:rsidRDefault="002F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70B8E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4" w:lineRule="auto"/>
              <w:ind w:left="1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C. Časopisy indexované v ERIH+</w:t>
            </w:r>
          </w:p>
        </w:tc>
      </w:tr>
      <w:tr w:rsidR="002F00BA" w:rsidRPr="00927128" w14:paraId="2311DA0B" w14:textId="77777777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565E8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Konferenční sborníky</w:t>
            </w:r>
          </w:p>
        </w:tc>
        <w:tc>
          <w:tcPr>
            <w:tcW w:w="5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3333F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Indexované ve </w:t>
            </w:r>
            <w:proofErr w:type="spellStart"/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WoS</w:t>
            </w:r>
            <w:proofErr w:type="spellEnd"/>
          </w:p>
        </w:tc>
      </w:tr>
      <w:tr w:rsidR="002F00BA" w:rsidRPr="00927128" w14:paraId="50513EAC" w14:textId="77777777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6B009" w14:textId="77777777" w:rsidR="002F00BA" w:rsidRPr="00927128" w:rsidRDefault="002F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C3384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4" w:lineRule="auto"/>
              <w:ind w:left="1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Indexované ve </w:t>
            </w:r>
            <w:proofErr w:type="spellStart"/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Scopus</w:t>
            </w:r>
            <w:proofErr w:type="spellEnd"/>
          </w:p>
        </w:tc>
      </w:tr>
      <w:tr w:rsidR="002F00BA" w:rsidRPr="00927128" w14:paraId="244484AA" w14:textId="77777777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E1FBB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Odborné monografie</w:t>
            </w:r>
          </w:p>
        </w:tc>
        <w:tc>
          <w:tcPr>
            <w:tcW w:w="5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741B34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Nakladatelství kategorie A</w:t>
            </w:r>
          </w:p>
        </w:tc>
      </w:tr>
      <w:tr w:rsidR="002F00BA" w:rsidRPr="00927128" w14:paraId="04B3CDF9" w14:textId="77777777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24173" w14:textId="77777777" w:rsidR="002F00BA" w:rsidRPr="00927128" w:rsidRDefault="002F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5D4DC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6" w:lineRule="auto"/>
              <w:ind w:left="1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Nakladatelství kategorie B</w:t>
            </w:r>
          </w:p>
        </w:tc>
      </w:tr>
      <w:tr w:rsidR="002F00BA" w:rsidRPr="00927128" w14:paraId="69692B52" w14:textId="77777777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178F7" w14:textId="77777777" w:rsidR="002F00BA" w:rsidRPr="00927128" w:rsidRDefault="002F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A555A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6" w:lineRule="auto"/>
              <w:ind w:left="1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Ostatní nakladatelství</w:t>
            </w:r>
          </w:p>
        </w:tc>
      </w:tr>
      <w:tr w:rsidR="002F00BA" w:rsidRPr="00927128" w14:paraId="19079180" w14:textId="77777777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FD4FD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Kapitoly v odborných monografiích</w:t>
            </w:r>
          </w:p>
        </w:tc>
        <w:tc>
          <w:tcPr>
            <w:tcW w:w="5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AAC7A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64" w:lineRule="auto"/>
              <w:ind w:left="1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Nakladatelství kategorie A</w:t>
            </w:r>
          </w:p>
        </w:tc>
      </w:tr>
      <w:tr w:rsidR="002F00BA" w:rsidRPr="00927128" w14:paraId="1FBE6492" w14:textId="77777777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5A96D" w14:textId="77777777" w:rsidR="002F00BA" w:rsidRPr="00927128" w:rsidRDefault="002F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190D8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Nakladatelství kategorie B</w:t>
            </w:r>
          </w:p>
        </w:tc>
      </w:tr>
      <w:tr w:rsidR="002F00BA" w:rsidRPr="00927128" w14:paraId="374F2C6D" w14:textId="77777777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4EE0F" w14:textId="77777777" w:rsidR="002F00BA" w:rsidRPr="00927128" w:rsidRDefault="002F0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D980E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09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Ostatní nakladatelství</w:t>
            </w:r>
          </w:p>
        </w:tc>
      </w:tr>
    </w:tbl>
    <w:p w14:paraId="7368152E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B017FC4" w14:textId="77777777" w:rsidR="002F00BA" w:rsidRPr="00927128" w:rsidRDefault="00000000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rFonts w:ascii="Arial" w:eastAsia="Arial" w:hAnsi="Arial" w:cs="Arial"/>
          <w:b/>
          <w:sz w:val="24"/>
          <w:szCs w:val="24"/>
        </w:rPr>
      </w:pPr>
      <w:r w:rsidRPr="00927128">
        <w:rPr>
          <w:rFonts w:ascii="Arial" w:eastAsia="Arial" w:hAnsi="Arial" w:cs="Arial"/>
          <w:b/>
          <w:sz w:val="24"/>
          <w:szCs w:val="24"/>
        </w:rPr>
        <w:t>Články v recenzovaných časopisech</w:t>
      </w:r>
    </w:p>
    <w:p w14:paraId="038F7E5D" w14:textId="77777777" w:rsidR="002F00BA" w:rsidRPr="0092712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>Hodnocené kategorie jsou považovány za ordinální. V prvním kroku je tedy provedeno zařazení výstupu do kategorie A, B nebo C, a následně je stanovena bodová hodnota.</w:t>
      </w:r>
    </w:p>
    <w:p w14:paraId="32EF6883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589424F" w14:textId="77777777" w:rsidR="002F00BA" w:rsidRPr="00927128" w:rsidRDefault="00000000">
      <w:pPr>
        <w:pStyle w:val="Nadpis2"/>
        <w:numPr>
          <w:ilvl w:val="0"/>
          <w:numId w:val="1"/>
        </w:numPr>
        <w:tabs>
          <w:tab w:val="left" w:pos="359"/>
        </w:tabs>
        <w:ind w:hanging="360"/>
        <w:jc w:val="both"/>
        <w:rPr>
          <w:rFonts w:ascii="Arial" w:hAnsi="Arial" w:cs="Arial"/>
          <w:sz w:val="24"/>
          <w:szCs w:val="24"/>
        </w:rPr>
      </w:pPr>
      <w:r w:rsidRPr="00927128">
        <w:rPr>
          <w:rFonts w:ascii="Arial" w:eastAsia="Arial" w:hAnsi="Arial" w:cs="Arial"/>
          <w:sz w:val="24"/>
          <w:szCs w:val="24"/>
        </w:rPr>
        <w:t xml:space="preserve">Časopisy indexované ve </w:t>
      </w:r>
      <w:proofErr w:type="spellStart"/>
      <w:r w:rsidRPr="00927128">
        <w:rPr>
          <w:rFonts w:ascii="Arial" w:eastAsia="Arial" w:hAnsi="Arial" w:cs="Arial"/>
          <w:sz w:val="24"/>
          <w:szCs w:val="24"/>
        </w:rPr>
        <w:t>WoS</w:t>
      </w:r>
      <w:proofErr w:type="spellEnd"/>
    </w:p>
    <w:p w14:paraId="1DC18693" w14:textId="77777777" w:rsidR="002F00BA" w:rsidRPr="00927128" w:rsidRDefault="00000000" w:rsidP="00F22EC0">
      <w:pPr>
        <w:pBdr>
          <w:top w:val="nil"/>
          <w:left w:val="nil"/>
          <w:bottom w:val="nil"/>
          <w:right w:val="nil"/>
          <w:between w:val="nil"/>
        </w:pBdr>
        <w:ind w:right="5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Bodové hodnocení článku je stanoveno na základě pořadí časopisu dle oborového indikátoru </w:t>
      </w:r>
      <w:proofErr w:type="spellStart"/>
      <w:r w:rsidRPr="00927128">
        <w:rPr>
          <w:rFonts w:ascii="Arial" w:eastAsia="Arial" w:hAnsi="Arial" w:cs="Arial"/>
          <w:color w:val="000000"/>
          <w:sz w:val="24"/>
          <w:szCs w:val="24"/>
        </w:rPr>
        <w:t>Article</w:t>
      </w:r>
      <w:proofErr w:type="spellEnd"/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 Influence </w:t>
      </w:r>
      <w:proofErr w:type="spellStart"/>
      <w:r w:rsidRPr="00927128">
        <w:rPr>
          <w:rFonts w:ascii="Arial" w:eastAsia="Arial" w:hAnsi="Arial" w:cs="Arial"/>
          <w:color w:val="000000"/>
          <w:sz w:val="24"/>
          <w:szCs w:val="24"/>
        </w:rPr>
        <w:t>Score</w:t>
      </w:r>
      <w:proofErr w:type="spellEnd"/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 (AIS). Oborový žebříček, kam je časopis řazen, je rozdělen na kvartily a první decil. Každé kategorii je potom přiřazena bodová hodnota. Pokud je časopis řazen do více oborových skupin, je postup opakován a výsledný počet bodů je tvořen průměrnou hodnotou.</w:t>
      </w:r>
    </w:p>
    <w:p w14:paraId="24547FE2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8BAC9B5" w14:textId="77777777" w:rsidR="002F00BA" w:rsidRPr="00927128" w:rsidRDefault="00000000">
      <w:pPr>
        <w:pStyle w:val="Nadpis2"/>
        <w:ind w:firstLine="232"/>
        <w:jc w:val="both"/>
        <w:rPr>
          <w:rFonts w:ascii="Arial" w:eastAsia="Arial" w:hAnsi="Arial" w:cs="Arial"/>
          <w:sz w:val="24"/>
          <w:szCs w:val="24"/>
        </w:rPr>
      </w:pPr>
      <w:r w:rsidRPr="00927128">
        <w:rPr>
          <w:rFonts w:ascii="Arial" w:eastAsia="Arial" w:hAnsi="Arial" w:cs="Arial"/>
          <w:sz w:val="24"/>
          <w:szCs w:val="24"/>
        </w:rPr>
        <w:t>Bodové hodnoty</w:t>
      </w:r>
    </w:p>
    <w:tbl>
      <w:tblPr>
        <w:tblStyle w:val="a1"/>
        <w:tblW w:w="24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7"/>
        <w:gridCol w:w="1134"/>
      </w:tblGrid>
      <w:tr w:rsidR="002F00BA" w:rsidRPr="00927128" w14:paraId="56F2BBAB" w14:textId="77777777">
        <w:tc>
          <w:tcPr>
            <w:tcW w:w="1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FEF9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1. decil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A3E3E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right="9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90 b.</w:t>
            </w:r>
          </w:p>
        </w:tc>
      </w:tr>
      <w:tr w:rsidR="002F00BA" w:rsidRPr="00927128" w14:paraId="3B136A0A" w14:textId="77777777">
        <w:tc>
          <w:tcPr>
            <w:tcW w:w="1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685BC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1. kvartil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4561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right="9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70 b.</w:t>
            </w:r>
          </w:p>
        </w:tc>
      </w:tr>
      <w:tr w:rsidR="002F00BA" w:rsidRPr="00927128" w14:paraId="12C824E6" w14:textId="77777777">
        <w:tc>
          <w:tcPr>
            <w:tcW w:w="1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C644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2. kvartil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073A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right="9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60 b.</w:t>
            </w:r>
          </w:p>
        </w:tc>
      </w:tr>
      <w:tr w:rsidR="002F00BA" w:rsidRPr="00927128" w14:paraId="13DD59B5" w14:textId="77777777">
        <w:tc>
          <w:tcPr>
            <w:tcW w:w="1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C4374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3. kvartil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47FF2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right="9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30 b.</w:t>
            </w:r>
          </w:p>
        </w:tc>
      </w:tr>
      <w:tr w:rsidR="002F00BA" w:rsidRPr="00927128" w14:paraId="496D9AE4" w14:textId="77777777">
        <w:tc>
          <w:tcPr>
            <w:tcW w:w="1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732B9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4. kvartil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9F00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right="9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15 b.</w:t>
            </w:r>
          </w:p>
        </w:tc>
      </w:tr>
    </w:tbl>
    <w:p w14:paraId="0CDBF925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DF1AB86" w14:textId="77777777" w:rsidR="002F00BA" w:rsidRPr="0092712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spacing w:before="1"/>
        <w:ind w:hanging="360"/>
        <w:jc w:val="both"/>
        <w:rPr>
          <w:rFonts w:ascii="Arial" w:hAnsi="Arial" w:cs="Arial"/>
          <w:sz w:val="24"/>
          <w:szCs w:val="24"/>
        </w:rPr>
      </w:pPr>
      <w:r w:rsidRPr="00927128">
        <w:rPr>
          <w:rFonts w:ascii="Arial" w:eastAsia="Arial" w:hAnsi="Arial" w:cs="Arial"/>
          <w:b/>
          <w:color w:val="000000"/>
          <w:sz w:val="24"/>
          <w:szCs w:val="24"/>
        </w:rPr>
        <w:t xml:space="preserve">Časopisy indexované ve </w:t>
      </w:r>
      <w:proofErr w:type="spellStart"/>
      <w:r w:rsidRPr="00927128">
        <w:rPr>
          <w:rFonts w:ascii="Arial" w:eastAsia="Arial" w:hAnsi="Arial" w:cs="Arial"/>
          <w:b/>
          <w:color w:val="000000"/>
          <w:sz w:val="24"/>
          <w:szCs w:val="24"/>
        </w:rPr>
        <w:t>Scopus</w:t>
      </w:r>
      <w:proofErr w:type="spellEnd"/>
    </w:p>
    <w:p w14:paraId="6B4E1E86" w14:textId="77777777" w:rsidR="002F00BA" w:rsidRPr="0092712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19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Bodové hodnocení článku je stanoveno na základě pořadí časopisu dle oborového indikátoru </w:t>
      </w:r>
      <w:proofErr w:type="spellStart"/>
      <w:r w:rsidRPr="00927128">
        <w:rPr>
          <w:rFonts w:ascii="Arial" w:eastAsia="Arial" w:hAnsi="Arial" w:cs="Arial"/>
          <w:color w:val="000000"/>
          <w:sz w:val="24"/>
          <w:szCs w:val="24"/>
        </w:rPr>
        <w:t>SCImago</w:t>
      </w:r>
      <w:proofErr w:type="spellEnd"/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27128">
        <w:rPr>
          <w:rFonts w:ascii="Arial" w:eastAsia="Arial" w:hAnsi="Arial" w:cs="Arial"/>
          <w:color w:val="000000"/>
          <w:sz w:val="24"/>
          <w:szCs w:val="24"/>
        </w:rPr>
        <w:t>Journal</w:t>
      </w:r>
      <w:proofErr w:type="spellEnd"/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 Rank (SJR). Oborový žebříček, kam je časopis řazen, je rozdělen na kvartily a první decil. Každé kategorii je potom přiřazena bodová hodnota. Pokud je časopis řazen do více oborů, je postup opakován a výsledný počet bodů je tvořen průměrnou hodnotou.</w:t>
      </w:r>
    </w:p>
    <w:p w14:paraId="2EF5FBC8" w14:textId="19EA6A51" w:rsidR="00D87C7A" w:rsidRPr="00927128" w:rsidRDefault="00D87C7A">
      <w:pPr>
        <w:pBdr>
          <w:top w:val="nil"/>
          <w:left w:val="nil"/>
          <w:bottom w:val="nil"/>
          <w:right w:val="nil"/>
          <w:between w:val="nil"/>
        </w:pBdr>
        <w:tabs>
          <w:tab w:val="left" w:pos="8919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br w:type="page"/>
      </w:r>
    </w:p>
    <w:p w14:paraId="50FD7287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tabs>
          <w:tab w:val="left" w:pos="8919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DC9004C" w14:textId="77777777" w:rsidR="002F00BA" w:rsidRPr="00927128" w:rsidRDefault="00000000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27128">
        <w:rPr>
          <w:rFonts w:ascii="Arial" w:eastAsia="Arial" w:hAnsi="Arial" w:cs="Arial"/>
          <w:b/>
          <w:color w:val="000000"/>
          <w:sz w:val="24"/>
          <w:szCs w:val="24"/>
        </w:rPr>
        <w:t>Bodové hodnoty</w:t>
      </w:r>
    </w:p>
    <w:tbl>
      <w:tblPr>
        <w:tblStyle w:val="a2"/>
        <w:tblW w:w="24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7"/>
        <w:gridCol w:w="1134"/>
      </w:tblGrid>
      <w:tr w:rsidR="002F00BA" w:rsidRPr="00927128" w14:paraId="3F2D77D6" w14:textId="77777777">
        <w:tc>
          <w:tcPr>
            <w:tcW w:w="1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D38E1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1. decil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BDE56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09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70 b.</w:t>
            </w:r>
          </w:p>
        </w:tc>
      </w:tr>
      <w:tr w:rsidR="002F00BA" w:rsidRPr="00927128" w14:paraId="3F5A5B2D" w14:textId="77777777">
        <w:tc>
          <w:tcPr>
            <w:tcW w:w="1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B2A7A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1. kvartil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96D14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09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55 b.</w:t>
            </w:r>
          </w:p>
        </w:tc>
      </w:tr>
      <w:tr w:rsidR="002F00BA" w:rsidRPr="00927128" w14:paraId="1B1FB015" w14:textId="77777777">
        <w:tc>
          <w:tcPr>
            <w:tcW w:w="1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8AF0F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2. kvartil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8088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09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45 b.</w:t>
            </w:r>
          </w:p>
        </w:tc>
      </w:tr>
      <w:tr w:rsidR="002F00BA" w:rsidRPr="00927128" w14:paraId="05976D9F" w14:textId="77777777">
        <w:tc>
          <w:tcPr>
            <w:tcW w:w="1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2E4D4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3. kvartil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172A1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09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20 b.</w:t>
            </w:r>
          </w:p>
        </w:tc>
      </w:tr>
      <w:tr w:rsidR="002F00BA" w:rsidRPr="00927128" w14:paraId="72B6AA62" w14:textId="77777777">
        <w:tc>
          <w:tcPr>
            <w:tcW w:w="12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52C27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1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4. kvartil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BA144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09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10 b.</w:t>
            </w:r>
          </w:p>
        </w:tc>
      </w:tr>
    </w:tbl>
    <w:p w14:paraId="64B35508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ED1EF3E" w14:textId="076DF53B" w:rsidR="002F00BA" w:rsidRPr="00927128" w:rsidRDefault="00000000">
      <w:pPr>
        <w:pStyle w:val="Nadpis2"/>
        <w:numPr>
          <w:ilvl w:val="0"/>
          <w:numId w:val="1"/>
        </w:numPr>
        <w:tabs>
          <w:tab w:val="left" w:pos="342"/>
        </w:tabs>
        <w:spacing w:before="56" w:line="266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927128">
        <w:rPr>
          <w:rFonts w:ascii="Arial" w:eastAsia="Arial" w:hAnsi="Arial" w:cs="Arial"/>
          <w:sz w:val="24"/>
          <w:szCs w:val="24"/>
        </w:rPr>
        <w:t xml:space="preserve">Časopisy indexované v ERIH+ a </w:t>
      </w:r>
      <w:proofErr w:type="spellStart"/>
      <w:r w:rsidRPr="00927128">
        <w:rPr>
          <w:rFonts w:ascii="Arial" w:eastAsia="Arial" w:hAnsi="Arial" w:cs="Arial"/>
          <w:sz w:val="24"/>
          <w:szCs w:val="24"/>
        </w:rPr>
        <w:t>WoS</w:t>
      </w:r>
      <w:proofErr w:type="spellEnd"/>
      <w:r w:rsidRPr="009271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27128">
        <w:rPr>
          <w:rFonts w:ascii="Arial" w:eastAsia="Arial" w:hAnsi="Arial" w:cs="Arial"/>
          <w:sz w:val="24"/>
          <w:szCs w:val="24"/>
        </w:rPr>
        <w:t>Emerging</w:t>
      </w:r>
      <w:proofErr w:type="spellEnd"/>
      <w:r w:rsidRPr="009271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27128">
        <w:rPr>
          <w:rFonts w:ascii="Arial" w:eastAsia="Arial" w:hAnsi="Arial" w:cs="Arial"/>
          <w:sz w:val="24"/>
          <w:szCs w:val="24"/>
        </w:rPr>
        <w:t>Sources</w:t>
      </w:r>
      <w:proofErr w:type="spellEnd"/>
      <w:r w:rsidRPr="0092712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927128">
        <w:rPr>
          <w:rFonts w:ascii="Arial" w:eastAsia="Arial" w:hAnsi="Arial" w:cs="Arial"/>
          <w:sz w:val="24"/>
          <w:szCs w:val="24"/>
        </w:rPr>
        <w:t>Citation</w:t>
      </w:r>
      <w:proofErr w:type="spellEnd"/>
      <w:r w:rsidRPr="00927128">
        <w:rPr>
          <w:rFonts w:ascii="Arial" w:eastAsia="Arial" w:hAnsi="Arial" w:cs="Arial"/>
          <w:sz w:val="24"/>
          <w:szCs w:val="24"/>
        </w:rPr>
        <w:t xml:space="preserve"> Index</w:t>
      </w:r>
    </w:p>
    <w:p w14:paraId="66D40778" w14:textId="77777777" w:rsidR="002F00BA" w:rsidRPr="00927128" w:rsidRDefault="00000000" w:rsidP="00F22EC0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116" w:right="5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sz w:val="24"/>
          <w:szCs w:val="24"/>
        </w:rPr>
        <w:t xml:space="preserve">Vzhledem k tomu, že seznam českých recenzovaných časopisů již není dále aktualizován, je jako </w:t>
      </w:r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základní kategorie článků v recenzovaných časopisech využita databáze ERIH+ a </w:t>
      </w:r>
      <w:proofErr w:type="spellStart"/>
      <w:r w:rsidRPr="00927128">
        <w:rPr>
          <w:rFonts w:ascii="Arial" w:eastAsia="Arial" w:hAnsi="Arial" w:cs="Arial"/>
          <w:color w:val="000000"/>
          <w:sz w:val="24"/>
          <w:szCs w:val="24"/>
        </w:rPr>
        <w:t>WoS</w:t>
      </w:r>
      <w:proofErr w:type="spellEnd"/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27128">
        <w:rPr>
          <w:rFonts w:ascii="Arial" w:eastAsia="Arial" w:hAnsi="Arial" w:cs="Arial"/>
          <w:color w:val="000000"/>
          <w:sz w:val="24"/>
          <w:szCs w:val="24"/>
        </w:rPr>
        <w:t>Emerging</w:t>
      </w:r>
      <w:proofErr w:type="spellEnd"/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27128">
        <w:rPr>
          <w:rFonts w:ascii="Arial" w:eastAsia="Arial" w:hAnsi="Arial" w:cs="Arial"/>
          <w:color w:val="000000"/>
          <w:sz w:val="24"/>
          <w:szCs w:val="24"/>
        </w:rPr>
        <w:t>Sources</w:t>
      </w:r>
      <w:proofErr w:type="spellEnd"/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Pr="00927128">
        <w:rPr>
          <w:rFonts w:ascii="Arial" w:eastAsia="Arial" w:hAnsi="Arial" w:cs="Arial"/>
          <w:color w:val="000000"/>
          <w:sz w:val="24"/>
          <w:szCs w:val="24"/>
        </w:rPr>
        <w:t>Citation</w:t>
      </w:r>
      <w:proofErr w:type="spellEnd"/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 Index. Článku publikovanému v časopisu indexovaném v databázi ERIH+ je přiřazena hodnota 4 b.</w:t>
      </w:r>
    </w:p>
    <w:p w14:paraId="6F2F80A6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C675C64" w14:textId="77777777" w:rsidR="002F00BA" w:rsidRPr="00927128" w:rsidRDefault="00000000">
      <w:pPr>
        <w:pStyle w:val="Nadpis2"/>
        <w:spacing w:before="1"/>
        <w:ind w:firstLine="232"/>
        <w:jc w:val="both"/>
        <w:rPr>
          <w:rFonts w:ascii="Arial" w:eastAsia="Arial" w:hAnsi="Arial" w:cs="Arial"/>
          <w:sz w:val="24"/>
          <w:szCs w:val="24"/>
        </w:rPr>
      </w:pPr>
      <w:r w:rsidRPr="00927128">
        <w:rPr>
          <w:rFonts w:ascii="Arial" w:eastAsia="Arial" w:hAnsi="Arial" w:cs="Arial"/>
          <w:sz w:val="24"/>
          <w:szCs w:val="24"/>
        </w:rPr>
        <w:t>Odborné monografie</w:t>
      </w:r>
    </w:p>
    <w:p w14:paraId="74501402" w14:textId="77777777" w:rsidR="002F00BA" w:rsidRPr="0092712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Hodnoceny jsou všechny odborné monografie, které byly publikovány v prestižních nakladatelstvích dle </w:t>
      </w:r>
      <w:hyperlink r:id="rId9">
        <w:r w:rsidRPr="00927128">
          <w:rPr>
            <w:rFonts w:ascii="Arial" w:eastAsia="Arial" w:hAnsi="Arial" w:cs="Arial"/>
            <w:color w:val="0000FF"/>
            <w:sz w:val="24"/>
            <w:szCs w:val="24"/>
            <w:u w:val="single"/>
          </w:rPr>
          <w:t xml:space="preserve">Opatření děkana č. 3/2022 </w:t>
        </w:r>
      </w:hyperlink>
      <w:hyperlink r:id="rId10">
        <w:r w:rsidRPr="00927128">
          <w:rPr>
            <w:rFonts w:ascii="Arial" w:eastAsia="Arial" w:hAnsi="Arial" w:cs="Arial"/>
            <w:color w:val="0000FF"/>
            <w:sz w:val="24"/>
            <w:szCs w:val="24"/>
            <w:u w:val="single"/>
          </w:rPr>
          <w:t>Principy rozdělování institucionální podpory na vědu a výzkum</w:t>
        </w:r>
      </w:hyperlink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. Aktualizace seznamu probíhá vždy jednou ročně k 1.1. příslušného kalendářního roku. Seznam nakladatelství je aktualizován v příloze č. 1 k této vyhlášce, která je vždy vyvěšena spolu s touto vyhláškou na webu IPS. Vedoucí kateder zasílají návrhy na aktualizaci seznamu do 30.9. k rukám tajemnice IPS. </w:t>
      </w:r>
    </w:p>
    <w:p w14:paraId="3F1C8CF5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5587323" w14:textId="74767E8F" w:rsidR="002F00BA" w:rsidRPr="00927128" w:rsidRDefault="00000000" w:rsidP="004A1662">
      <w:pPr>
        <w:pBdr>
          <w:top w:val="nil"/>
          <w:left w:val="nil"/>
          <w:bottom w:val="nil"/>
          <w:right w:val="nil"/>
          <w:between w:val="nil"/>
        </w:pBdr>
        <w:ind w:right="-8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>Pro zisk plného počtu bodů je vyžadován minimální rozsah publikace 100 stran. U</w:t>
      </w:r>
      <w:r w:rsidR="00A0632A" w:rsidRPr="00927128">
        <w:rPr>
          <w:rFonts w:ascii="Arial" w:eastAsia="Arial" w:hAnsi="Arial" w:cs="Arial"/>
          <w:color w:val="000000"/>
          <w:sz w:val="24"/>
          <w:szCs w:val="24"/>
        </w:rPr>
        <w:t> </w:t>
      </w:r>
      <w:r w:rsidRPr="00927128">
        <w:rPr>
          <w:rFonts w:ascii="Arial" w:eastAsia="Arial" w:hAnsi="Arial" w:cs="Arial"/>
          <w:color w:val="000000"/>
          <w:sz w:val="24"/>
          <w:szCs w:val="24"/>
        </w:rPr>
        <w:t>publikací s nižším stránkovým rozsahem je výsledný počet bodů určen procentuálním podílem počtu stran výsledku.</w:t>
      </w:r>
    </w:p>
    <w:p w14:paraId="6D45E146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ind w:right="35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E03949" w14:textId="77777777" w:rsidR="002F00BA" w:rsidRPr="00927128" w:rsidRDefault="00000000">
      <w:pPr>
        <w:pBdr>
          <w:top w:val="nil"/>
          <w:left w:val="nil"/>
          <w:bottom w:val="nil"/>
          <w:right w:val="nil"/>
          <w:between w:val="nil"/>
        </w:pBdr>
        <w:ind w:left="116" w:right="35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927128">
        <w:rPr>
          <w:rFonts w:ascii="Arial" w:eastAsia="Arial" w:hAnsi="Arial" w:cs="Arial"/>
          <w:b/>
          <w:color w:val="000000"/>
          <w:sz w:val="24"/>
          <w:szCs w:val="24"/>
        </w:rPr>
        <w:t xml:space="preserve">Převodní tabulka nakladatelství </w:t>
      </w:r>
    </w:p>
    <w:tbl>
      <w:tblPr>
        <w:tblStyle w:val="a3"/>
        <w:tblW w:w="93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6"/>
        <w:gridCol w:w="3977"/>
        <w:gridCol w:w="1147"/>
      </w:tblGrid>
      <w:tr w:rsidR="002F00BA" w:rsidRPr="00927128" w14:paraId="5C388684" w14:textId="77777777" w:rsidTr="00927128"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6CED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7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Nakladatelství dle kategorie dle FSV</w:t>
            </w:r>
          </w:p>
        </w:tc>
        <w:tc>
          <w:tcPr>
            <w:tcW w:w="3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99DE8" w14:textId="77777777" w:rsidR="002F00BA" w:rsidRPr="00927128" w:rsidRDefault="00000000" w:rsidP="0092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Nakladatelství dle kategorie dle IPS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B702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7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IPS body</w:t>
            </w:r>
          </w:p>
        </w:tc>
      </w:tr>
      <w:tr w:rsidR="002F00BA" w:rsidRPr="00927128" w14:paraId="2BD5B540" w14:textId="77777777" w:rsidTr="00927128"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5808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sz w:val="24"/>
                <w:szCs w:val="24"/>
              </w:rPr>
              <w:t>Nakladatelství kategorie A +</w:t>
            </w:r>
          </w:p>
        </w:tc>
        <w:tc>
          <w:tcPr>
            <w:tcW w:w="3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73931" w14:textId="77777777" w:rsidR="002F00BA" w:rsidRPr="00927128" w:rsidRDefault="00000000" w:rsidP="0092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sz w:val="24"/>
                <w:szCs w:val="24"/>
              </w:rPr>
              <w:t>Nakladatelství kategorie A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A0A9B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F00BA" w:rsidRPr="00927128" w14:paraId="7E4D354A" w14:textId="77777777" w:rsidTr="00927128"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2307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sz w:val="24"/>
                <w:szCs w:val="24"/>
              </w:rPr>
              <w:t>Nakladatelství kategorie A</w:t>
            </w:r>
          </w:p>
        </w:tc>
        <w:tc>
          <w:tcPr>
            <w:tcW w:w="3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7A807" w14:textId="77777777" w:rsidR="002F00BA" w:rsidRPr="00927128" w:rsidRDefault="00000000" w:rsidP="0092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7"/>
              <w:rPr>
                <w:rFonts w:ascii="Arial" w:eastAsia="Arial" w:hAnsi="Arial" w:cs="Arial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sz w:val="24"/>
                <w:szCs w:val="24"/>
              </w:rPr>
              <w:t>Nakladatelství kategorie B</w:t>
            </w:r>
          </w:p>
        </w:tc>
        <w:tc>
          <w:tcPr>
            <w:tcW w:w="1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5B7E8" w14:textId="77777777" w:rsidR="002F00BA" w:rsidRPr="0092712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6A21ED" w:rsidRPr="00927128" w14:paraId="00E2D58A" w14:textId="77777777" w:rsidTr="00927128"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266C5" w14:textId="77777777" w:rsidR="006A21ED" w:rsidRPr="00927128" w:rsidRDefault="006A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sz w:val="24"/>
                <w:szCs w:val="24"/>
              </w:rPr>
              <w:t>Nakladatelství kategorie B</w:t>
            </w:r>
          </w:p>
        </w:tc>
        <w:tc>
          <w:tcPr>
            <w:tcW w:w="397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D7C64" w14:textId="77777777" w:rsidR="006A21ED" w:rsidRPr="00927128" w:rsidRDefault="006A21ED" w:rsidP="00927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Ostatní nakladatelství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E6A9" w14:textId="77777777" w:rsidR="006A21ED" w:rsidRPr="00927128" w:rsidRDefault="006A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6A21ED" w:rsidRPr="00927128" w14:paraId="571D75DD" w14:textId="77777777" w:rsidTr="006A21ED">
        <w:tc>
          <w:tcPr>
            <w:tcW w:w="4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B13A" w14:textId="77777777" w:rsidR="006A21ED" w:rsidRPr="00927128" w:rsidRDefault="006A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27128">
              <w:rPr>
                <w:rFonts w:ascii="Arial" w:eastAsia="Arial" w:hAnsi="Arial" w:cs="Arial"/>
                <w:sz w:val="24"/>
                <w:szCs w:val="24"/>
              </w:rPr>
              <w:t>Nakladatelství kategorie C</w:t>
            </w:r>
          </w:p>
        </w:tc>
        <w:tc>
          <w:tcPr>
            <w:tcW w:w="397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9CA58" w14:textId="77777777" w:rsidR="006A21ED" w:rsidRPr="00927128" w:rsidRDefault="006A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9A3B" w14:textId="77777777" w:rsidR="006A21ED" w:rsidRPr="00927128" w:rsidRDefault="006A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03F947A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ind w:left="116" w:right="357"/>
        <w:jc w:val="both"/>
        <w:rPr>
          <w:rFonts w:ascii="Arial" w:eastAsia="Arial" w:hAnsi="Arial" w:cs="Arial"/>
          <w:sz w:val="24"/>
          <w:szCs w:val="24"/>
        </w:rPr>
      </w:pPr>
    </w:p>
    <w:p w14:paraId="422FCE8F" w14:textId="77777777" w:rsidR="002F00BA" w:rsidRPr="00927128" w:rsidRDefault="00000000">
      <w:pPr>
        <w:pStyle w:val="Nadpis2"/>
        <w:spacing w:line="266" w:lineRule="auto"/>
        <w:ind w:firstLine="232"/>
        <w:jc w:val="both"/>
        <w:rPr>
          <w:rFonts w:ascii="Arial" w:eastAsia="Arial" w:hAnsi="Arial" w:cs="Arial"/>
          <w:sz w:val="24"/>
          <w:szCs w:val="24"/>
        </w:rPr>
      </w:pPr>
      <w:r w:rsidRPr="00927128">
        <w:rPr>
          <w:rFonts w:ascii="Arial" w:eastAsia="Arial" w:hAnsi="Arial" w:cs="Arial"/>
          <w:sz w:val="24"/>
          <w:szCs w:val="24"/>
        </w:rPr>
        <w:t>Kapitoly v odborných monografiích</w:t>
      </w:r>
    </w:p>
    <w:p w14:paraId="3F140D4E" w14:textId="77777777" w:rsidR="002F00BA" w:rsidRPr="00927128" w:rsidRDefault="00000000">
      <w:pPr>
        <w:pBdr>
          <w:top w:val="nil"/>
          <w:left w:val="nil"/>
          <w:bottom w:val="nil"/>
          <w:right w:val="nil"/>
          <w:between w:val="nil"/>
        </w:pBdr>
        <w:ind w:left="116" w:right="-8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>Základ bodové hodnoty je přejímán z kategorií odborných monografií. Výsledná bodová hodnota je dána podílem autora na publikaci měřeno počtem stran publikace.</w:t>
      </w:r>
    </w:p>
    <w:p w14:paraId="7F4F3C81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DD11288" w14:textId="77777777" w:rsidR="002F00BA" w:rsidRPr="00927128" w:rsidRDefault="00000000">
      <w:pPr>
        <w:pStyle w:val="Nadpis2"/>
        <w:ind w:firstLine="232"/>
        <w:jc w:val="both"/>
        <w:rPr>
          <w:rFonts w:ascii="Arial" w:eastAsia="Arial" w:hAnsi="Arial" w:cs="Arial"/>
          <w:sz w:val="24"/>
          <w:szCs w:val="24"/>
        </w:rPr>
      </w:pPr>
      <w:r w:rsidRPr="00927128">
        <w:rPr>
          <w:rFonts w:ascii="Arial" w:eastAsia="Arial" w:hAnsi="Arial" w:cs="Arial"/>
          <w:sz w:val="24"/>
          <w:szCs w:val="24"/>
        </w:rPr>
        <w:t>Konferenční sborníky</w:t>
      </w:r>
    </w:p>
    <w:p w14:paraId="78C0B402" w14:textId="77777777" w:rsidR="002F00BA" w:rsidRPr="00927128" w:rsidRDefault="00000000" w:rsidP="004A1662">
      <w:pPr>
        <w:pBdr>
          <w:top w:val="nil"/>
          <w:left w:val="nil"/>
          <w:bottom w:val="nil"/>
          <w:right w:val="nil"/>
          <w:between w:val="nil"/>
        </w:pBdr>
        <w:ind w:left="116" w:right="-8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Jako hodnocené výstupy jsou uznávány příspěvky v konferenčních sbornících indexovaných v databázích </w:t>
      </w:r>
      <w:proofErr w:type="spellStart"/>
      <w:r w:rsidRPr="00927128">
        <w:rPr>
          <w:rFonts w:ascii="Arial" w:eastAsia="Arial" w:hAnsi="Arial" w:cs="Arial"/>
          <w:color w:val="000000"/>
          <w:sz w:val="24"/>
          <w:szCs w:val="24"/>
        </w:rPr>
        <w:t>WoS</w:t>
      </w:r>
      <w:proofErr w:type="spellEnd"/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 a SCOPUS. V obou případech jsou hodnoceny 4 b.</w:t>
      </w:r>
    </w:p>
    <w:p w14:paraId="13C6B14E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8CCB7C" w14:textId="77777777" w:rsidR="002F00BA" w:rsidRPr="00927128" w:rsidRDefault="00000000">
      <w:pPr>
        <w:pStyle w:val="Nadpis2"/>
        <w:ind w:firstLine="232"/>
        <w:jc w:val="both"/>
        <w:rPr>
          <w:rFonts w:ascii="Arial" w:eastAsia="Arial" w:hAnsi="Arial" w:cs="Arial"/>
          <w:sz w:val="24"/>
          <w:szCs w:val="24"/>
        </w:rPr>
      </w:pPr>
      <w:r w:rsidRPr="00927128">
        <w:rPr>
          <w:rFonts w:ascii="Arial" w:eastAsia="Arial" w:hAnsi="Arial" w:cs="Arial"/>
          <w:sz w:val="24"/>
          <w:szCs w:val="24"/>
        </w:rPr>
        <w:t>Ostatní</w:t>
      </w:r>
    </w:p>
    <w:p w14:paraId="5C673F31" w14:textId="77777777" w:rsidR="002F00BA" w:rsidRPr="00927128" w:rsidRDefault="00000000" w:rsidP="004A166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927128">
        <w:rPr>
          <w:rFonts w:ascii="Arial" w:eastAsia="Arial" w:hAnsi="Arial" w:cs="Arial"/>
          <w:b/>
          <w:sz w:val="24"/>
          <w:szCs w:val="24"/>
        </w:rPr>
        <w:t>OBD</w:t>
      </w:r>
    </w:p>
    <w:p w14:paraId="7FF03142" w14:textId="77777777" w:rsidR="002F00BA" w:rsidRPr="00927128" w:rsidRDefault="00000000" w:rsidP="004A1662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="116" w:right="-8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>Do systému hodnocení jsou zařazeny publikace nahrané do univerzitního systému OBD ve stavu „Uložený“, „Přijatý“ nebo „Schválený fakultou“.</w:t>
      </w:r>
    </w:p>
    <w:p w14:paraId="3C9EB7D9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FFD7E0" w14:textId="77777777" w:rsidR="002F00BA" w:rsidRPr="00927128" w:rsidRDefault="00000000" w:rsidP="004A1662">
      <w:pPr>
        <w:pStyle w:val="Nadpis2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927128">
        <w:rPr>
          <w:rFonts w:ascii="Arial" w:eastAsia="Arial" w:hAnsi="Arial" w:cs="Arial"/>
          <w:sz w:val="24"/>
          <w:szCs w:val="24"/>
        </w:rPr>
        <w:t>Spoluautorství</w:t>
      </w:r>
    </w:p>
    <w:p w14:paraId="05097044" w14:textId="77777777" w:rsidR="002F00BA" w:rsidRPr="00927128" w:rsidRDefault="00000000" w:rsidP="004A1662">
      <w:pPr>
        <w:pBdr>
          <w:top w:val="nil"/>
          <w:left w:val="nil"/>
          <w:bottom w:val="nil"/>
          <w:right w:val="nil"/>
          <w:between w:val="nil"/>
        </w:pBdr>
        <w:ind w:left="116" w:right="-8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 xml:space="preserve">V případech, kdy je výsledek vytvořen více autory, je ve všech kategoriích výsledná </w:t>
      </w:r>
      <w:r w:rsidRPr="00927128">
        <w:rPr>
          <w:rFonts w:ascii="Arial" w:eastAsia="Arial" w:hAnsi="Arial" w:cs="Arial"/>
          <w:color w:val="000000"/>
          <w:sz w:val="24"/>
          <w:szCs w:val="24"/>
        </w:rPr>
        <w:lastRenderedPageBreak/>
        <w:t>bodová hodnota dána podílem dle počtu autorů. Pokud jsou v OBD uvedeny jiné autorské podíly, hodnocení je upraveno podle nich.</w:t>
      </w:r>
    </w:p>
    <w:p w14:paraId="5624838B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D75718" w14:textId="77777777" w:rsidR="002F00BA" w:rsidRPr="00927128" w:rsidRDefault="00000000">
      <w:pPr>
        <w:pStyle w:val="Nadpis2"/>
        <w:spacing w:before="1"/>
        <w:ind w:firstLine="232"/>
        <w:jc w:val="both"/>
        <w:rPr>
          <w:rFonts w:ascii="Arial" w:eastAsia="Arial" w:hAnsi="Arial" w:cs="Arial"/>
          <w:sz w:val="24"/>
          <w:szCs w:val="24"/>
        </w:rPr>
      </w:pPr>
      <w:r w:rsidRPr="00927128">
        <w:rPr>
          <w:rFonts w:ascii="Arial" w:eastAsia="Arial" w:hAnsi="Arial" w:cs="Arial"/>
          <w:sz w:val="24"/>
          <w:szCs w:val="24"/>
        </w:rPr>
        <w:t>Vykazování výsledku na více pracovištích</w:t>
      </w:r>
    </w:p>
    <w:p w14:paraId="4D350743" w14:textId="77777777" w:rsidR="002F00BA" w:rsidRPr="00927128" w:rsidRDefault="00000000" w:rsidP="004A1662">
      <w:pPr>
        <w:pBdr>
          <w:top w:val="nil"/>
          <w:left w:val="nil"/>
          <w:bottom w:val="nil"/>
          <w:right w:val="nil"/>
          <w:between w:val="nil"/>
        </w:pBdr>
        <w:ind w:left="116" w:right="-8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>Vícenásobná afiliace je dle metodiky možná. Vzhledem k soutěživé povaze hodnocení však tento postup vede ke snížení relativní váhy výstupu. V těchto případech se daný výstup do systému odměn nezahrnuje a jeho hodnota je snížena na 0 b.</w:t>
      </w:r>
    </w:p>
    <w:p w14:paraId="0664837D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ind w:left="11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150656" w14:textId="77777777" w:rsidR="002F00BA" w:rsidRPr="00927128" w:rsidRDefault="002F00BA">
      <w:pPr>
        <w:pStyle w:val="Nadpis2"/>
        <w:spacing w:before="37"/>
        <w:ind w:firstLine="23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6A0E65D" w14:textId="77777777" w:rsidR="002F00BA" w:rsidRPr="00927128" w:rsidRDefault="00000000">
      <w:pPr>
        <w:pStyle w:val="Nadpis2"/>
        <w:spacing w:before="37"/>
        <w:ind w:firstLine="232"/>
        <w:jc w:val="both"/>
        <w:rPr>
          <w:rFonts w:ascii="Arial" w:eastAsia="Arial" w:hAnsi="Arial" w:cs="Arial"/>
          <w:sz w:val="24"/>
          <w:szCs w:val="24"/>
        </w:rPr>
      </w:pPr>
      <w:r w:rsidRPr="00927128">
        <w:rPr>
          <w:rFonts w:ascii="Arial" w:eastAsia="Arial" w:hAnsi="Arial" w:cs="Arial"/>
          <w:sz w:val="24"/>
          <w:szCs w:val="24"/>
        </w:rPr>
        <w:t>Online-</w:t>
      </w:r>
      <w:proofErr w:type="spellStart"/>
      <w:r w:rsidRPr="00927128">
        <w:rPr>
          <w:rFonts w:ascii="Arial" w:eastAsia="Arial" w:hAnsi="Arial" w:cs="Arial"/>
          <w:sz w:val="24"/>
          <w:szCs w:val="24"/>
        </w:rPr>
        <w:t>First</w:t>
      </w:r>
      <w:proofErr w:type="spellEnd"/>
    </w:p>
    <w:p w14:paraId="35B23E73" w14:textId="77777777" w:rsidR="002F00BA" w:rsidRPr="00927128" w:rsidRDefault="00000000" w:rsidP="004A1662">
      <w:pPr>
        <w:pBdr>
          <w:top w:val="nil"/>
          <w:left w:val="nil"/>
          <w:bottom w:val="nil"/>
          <w:right w:val="nil"/>
          <w:between w:val="nil"/>
        </w:pBdr>
        <w:ind w:left="116" w:right="-8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7128">
        <w:rPr>
          <w:rFonts w:ascii="Arial" w:eastAsia="Arial" w:hAnsi="Arial" w:cs="Arial"/>
          <w:color w:val="000000"/>
          <w:sz w:val="24"/>
          <w:szCs w:val="24"/>
        </w:rPr>
        <w:t>U článků publikovaných online před jejich zařazením do konkrétního čísla časopisu je jejich hodnocení odloženo do doby definitivního vydání, tedy přiřazení ročníku, čísla časopisu a stránkového rozsahu.</w:t>
      </w:r>
    </w:p>
    <w:p w14:paraId="12129241" w14:textId="77777777" w:rsidR="002F00BA" w:rsidRPr="00927128" w:rsidRDefault="002F00BA">
      <w:pPr>
        <w:pBdr>
          <w:top w:val="nil"/>
          <w:left w:val="nil"/>
          <w:bottom w:val="nil"/>
          <w:right w:val="nil"/>
          <w:between w:val="nil"/>
        </w:pBdr>
        <w:ind w:left="116" w:right="5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2F00BA" w:rsidRPr="00927128">
      <w:footerReference w:type="default" r:id="rId11"/>
      <w:pgSz w:w="11910" w:h="16840"/>
      <w:pgMar w:top="1360" w:right="1340" w:bottom="280" w:left="130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DFC3" w14:textId="77777777" w:rsidR="00712819" w:rsidRDefault="00712819">
      <w:r>
        <w:separator/>
      </w:r>
    </w:p>
  </w:endnote>
  <w:endnote w:type="continuationSeparator" w:id="0">
    <w:p w14:paraId="2B2F3A22" w14:textId="77777777" w:rsidR="00712819" w:rsidRDefault="0071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BA00" w14:textId="77777777" w:rsidR="002F00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61BB">
      <w:rPr>
        <w:noProof/>
        <w:color w:val="000000"/>
      </w:rPr>
      <w:t>1</w:t>
    </w:r>
    <w:r>
      <w:rPr>
        <w:color w:val="000000"/>
      </w:rPr>
      <w:fldChar w:fldCharType="end"/>
    </w:r>
  </w:p>
  <w:p w14:paraId="54BE6D7D" w14:textId="77777777" w:rsidR="002F00BA" w:rsidRDefault="002F00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3478" w14:textId="77777777" w:rsidR="00712819" w:rsidRDefault="00712819">
      <w:r>
        <w:separator/>
      </w:r>
    </w:p>
  </w:footnote>
  <w:footnote w:type="continuationSeparator" w:id="0">
    <w:p w14:paraId="7E3969F5" w14:textId="77777777" w:rsidR="00712819" w:rsidRDefault="0071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B3EAC"/>
    <w:multiLevelType w:val="multilevel"/>
    <w:tmpl w:val="43DA89C8"/>
    <w:lvl w:ilvl="0">
      <w:start w:val="1"/>
      <w:numFmt w:val="upperLetter"/>
      <w:lvlText w:val="%1."/>
      <w:lvlJc w:val="left"/>
      <w:pPr>
        <w:ind w:left="835" w:hanging="835"/>
      </w:pPr>
      <w:rPr>
        <w:rFonts w:ascii="Arial" w:eastAsia="Times New Roman" w:hAnsi="Arial" w:cs="Arial" w:hint="default"/>
        <w:b/>
        <w:bCs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555" w:hanging="15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275" w:hanging="227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995" w:hanging="299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715" w:hanging="371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435" w:hanging="443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155" w:hanging="51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75" w:hanging="587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595" w:hanging="659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32358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8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0BA"/>
    <w:rsid w:val="00075448"/>
    <w:rsid w:val="002F00BA"/>
    <w:rsid w:val="00330BC3"/>
    <w:rsid w:val="003F120D"/>
    <w:rsid w:val="00454AE0"/>
    <w:rsid w:val="004561BB"/>
    <w:rsid w:val="004A1662"/>
    <w:rsid w:val="00577813"/>
    <w:rsid w:val="00621491"/>
    <w:rsid w:val="006265D0"/>
    <w:rsid w:val="006A21ED"/>
    <w:rsid w:val="006B50C1"/>
    <w:rsid w:val="00712819"/>
    <w:rsid w:val="00731FCF"/>
    <w:rsid w:val="00750D17"/>
    <w:rsid w:val="008016AF"/>
    <w:rsid w:val="00807D16"/>
    <w:rsid w:val="00816F55"/>
    <w:rsid w:val="00835E75"/>
    <w:rsid w:val="008509E7"/>
    <w:rsid w:val="00927128"/>
    <w:rsid w:val="00970DCC"/>
    <w:rsid w:val="00986867"/>
    <w:rsid w:val="00A0632A"/>
    <w:rsid w:val="00B11280"/>
    <w:rsid w:val="00B52448"/>
    <w:rsid w:val="00BB4D0D"/>
    <w:rsid w:val="00BD6C37"/>
    <w:rsid w:val="00C7216F"/>
    <w:rsid w:val="00D87C7A"/>
    <w:rsid w:val="00F20390"/>
    <w:rsid w:val="00F2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5C59"/>
  <w15:docId w15:val="{4162FAED-FA57-F14F-AC55-9A5E81D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pBdr>
        <w:top w:val="nil"/>
        <w:left w:val="nil"/>
        <w:bottom w:val="nil"/>
        <w:right w:val="nil"/>
        <w:between w:val="nil"/>
      </w:pBdr>
      <w:ind w:left="116" w:hanging="260"/>
      <w:outlineLvl w:val="0"/>
    </w:pPr>
    <w:rPr>
      <w:b/>
      <w:sz w:val="24"/>
      <w:szCs w:val="24"/>
      <w:u w:val="single"/>
    </w:rPr>
  </w:style>
  <w:style w:type="paragraph" w:styleId="Nadpis2">
    <w:name w:val="heading 2"/>
    <w:basedOn w:val="Normln"/>
    <w:next w:val="Normln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ind w:left="116"/>
      <w:outlineLvl w:val="1"/>
    </w:pPr>
    <w:rPr>
      <w:b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sv.cuni.cz/opatreni-dekana-c-3/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v.cuni.cz/opatreni-dekana-c-3/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8E5E-838B-4D3E-A416-791D41CA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5275</Characters>
  <Application>Microsoft Office Word</Application>
  <DocSecurity>2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Baranyaiová</cp:lastModifiedBy>
  <cp:revision>5</cp:revision>
  <dcterms:created xsi:type="dcterms:W3CDTF">2022-12-22T12:22:00Z</dcterms:created>
  <dcterms:modified xsi:type="dcterms:W3CDTF">2022-12-22T13:09:00Z</dcterms:modified>
</cp:coreProperties>
</file>